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5C" w:rsidRPr="0028705C" w:rsidRDefault="0028705C" w:rsidP="0028705C">
      <w:pPr>
        <w:rPr>
          <w:rFonts w:ascii="Calibri" w:hAnsi="Calibri"/>
          <w:sz w:val="28"/>
          <w:szCs w:val="28"/>
          <w:lang w:eastAsia="en-US"/>
        </w:rPr>
      </w:pPr>
      <w:r w:rsidRPr="0028705C">
        <w:rPr>
          <w:rFonts w:ascii="Calibri" w:hAnsi="Calibri"/>
          <w:sz w:val="28"/>
          <w:szCs w:val="28"/>
          <w:lang w:eastAsia="en-US"/>
        </w:rPr>
        <w:t>Okenní sušák nastavitelný</w:t>
      </w:r>
      <w:r>
        <w:rPr>
          <w:rFonts w:ascii="Calibri" w:hAnsi="Calibri"/>
          <w:sz w:val="28"/>
          <w:szCs w:val="28"/>
          <w:lang w:eastAsia="en-US"/>
        </w:rPr>
        <w:t xml:space="preserve"> barva RAL 6005 - zelená</w:t>
      </w:r>
    </w:p>
    <w:p w:rsidR="0028705C" w:rsidRDefault="0028705C" w:rsidP="0028705C">
      <w:pPr>
        <w:pStyle w:val="Prosttext"/>
        <w:rPr>
          <w:rFonts w:ascii="Arial" w:hAnsi="Arial" w:cs="Arial"/>
          <w:b/>
          <w:bCs/>
          <w:color w:val="000080"/>
        </w:rPr>
      </w:pPr>
      <w:bookmarkStart w:id="0" w:name="_MailOriginal"/>
    </w:p>
    <w:p w:rsidR="0028705C" w:rsidRDefault="0028705C" w:rsidP="0028705C">
      <w:pPr>
        <w:pStyle w:val="Prosttext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     </w:t>
      </w:r>
    </w:p>
    <w:p w:rsidR="0028705C" w:rsidRDefault="0028705C" w:rsidP="0028705C">
      <w:pPr>
        <w:pStyle w:val="Prosttext"/>
        <w:rPr>
          <w:rFonts w:ascii="Arial" w:hAnsi="Arial" w:cs="Arial"/>
          <w:b/>
          <w:bCs/>
          <w:color w:val="000080"/>
        </w:rPr>
      </w:pPr>
    </w:p>
    <w:p w:rsidR="0028705C" w:rsidRDefault="0028705C" w:rsidP="0028705C">
      <w:pPr>
        <w:pStyle w:val="Prosttext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 xml:space="preserve">   </w:t>
      </w:r>
      <w:r>
        <w:rPr>
          <w:rFonts w:ascii="Arial" w:hAnsi="Arial" w:cs="Arial"/>
          <w:b/>
          <w:bCs/>
          <w:noProof/>
          <w:color w:val="000080"/>
        </w:rPr>
        <w:drawing>
          <wp:inline distT="0" distB="0" distL="0" distR="0">
            <wp:extent cx="4648200" cy="2905125"/>
            <wp:effectExtent l="0" t="0" r="0" b="9525"/>
            <wp:docPr id="3" name="Obrázek 3" descr="cid:image010.jpg@01D2D069.4FD57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0.jpg@01D2D069.4FD57B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80"/>
        </w:rPr>
        <w:t>  </w:t>
      </w:r>
      <w:r>
        <w:rPr>
          <w:rFonts w:ascii="Arial" w:hAnsi="Arial" w:cs="Arial"/>
          <w:b/>
          <w:bCs/>
          <w:noProof/>
          <w:color w:val="000080"/>
        </w:rPr>
        <w:drawing>
          <wp:inline distT="0" distB="0" distL="0" distR="0">
            <wp:extent cx="2590800" cy="2886075"/>
            <wp:effectExtent l="0" t="0" r="0" b="9525"/>
            <wp:docPr id="2" name="Obrázek 2" descr="cid:image011.jpg@01D2D069.4FD57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11.jpg@01D2D069.4FD57B6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05C" w:rsidRDefault="0028705C" w:rsidP="0028705C">
      <w:pPr>
        <w:pStyle w:val="Nadpis5"/>
        <w:spacing w:before="0" w:beforeAutospacing="0" w:after="0" w:afterAutospacing="0"/>
        <w:rPr>
          <w:rFonts w:eastAsia="Times New Roman"/>
          <w:color w:val="000080"/>
        </w:rPr>
      </w:pPr>
    </w:p>
    <w:p w:rsidR="0028705C" w:rsidRDefault="0028705C" w:rsidP="0028705C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Okenní sušák s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určený</w:t>
      </w:r>
      <w:proofErr w:type="gramEnd"/>
      <w:r>
        <w:rPr>
          <w:rFonts w:ascii="Arial" w:hAnsi="Arial" w:cs="Arial"/>
          <w:color w:val="002060"/>
          <w:sz w:val="20"/>
          <w:szCs w:val="20"/>
        </w:rPr>
        <w:t xml:space="preserve"> k upevnění do špalety okna pomocí hmoždinek a vrutů, či chemické kotvy.  Vyhovuje montáži na okno s úzkým či širokým parapetem. Systém je celokovový, kompletně z nerezavějících materiálů ( hliník / nerezová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ocel )  a neobsahuje</w:t>
      </w:r>
      <w:proofErr w:type="gramEnd"/>
      <w:r>
        <w:rPr>
          <w:rFonts w:ascii="Arial" w:hAnsi="Arial" w:cs="Arial"/>
          <w:color w:val="002060"/>
          <w:sz w:val="20"/>
          <w:szCs w:val="20"/>
        </w:rPr>
        <w:t xml:space="preserve"> žádné plastové nosné prvky ! </w:t>
      </w:r>
    </w:p>
    <w:p w:rsidR="0028705C" w:rsidRDefault="0028705C" w:rsidP="0028705C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Okenní sušák nastavitelný – vrtaný obsahuje 7 šňůr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…. a vyložení</w:t>
      </w:r>
      <w:proofErr w:type="gramEnd"/>
      <w:r>
        <w:rPr>
          <w:rFonts w:ascii="Arial" w:hAnsi="Arial" w:cs="Arial"/>
          <w:color w:val="002060"/>
          <w:sz w:val="20"/>
          <w:szCs w:val="20"/>
        </w:rPr>
        <w:t xml:space="preserve"> ramen je 80 cm. Tato konstrukce byla zvolena z důvodu univerzálnosti použití na různé hloubky parapetů. U menších hloubek parapetů může uživatel využívat všech 7 šňůr, uživatelé s větší hloubkou parapetu navléknou pouze</w:t>
      </w:r>
      <w:r>
        <w:rPr>
          <w:rFonts w:ascii="Arial" w:hAnsi="Arial" w:cs="Arial"/>
          <w:sz w:val="20"/>
          <w:szCs w:val="20"/>
        </w:rPr>
        <w:t xml:space="preserve"> 5 -</w:t>
      </w:r>
      <w:r>
        <w:rPr>
          <w:rFonts w:ascii="Arial" w:hAnsi="Arial" w:cs="Arial"/>
          <w:color w:val="002060"/>
          <w:sz w:val="20"/>
          <w:szCs w:val="20"/>
        </w:rPr>
        <w:t xml:space="preserve"> 6 předních šňůr.  Pro lepší dosah na zadní šňůry jsou zde tři možnosti nastavení sklonu sušáku …. 5 – 15 – 30°</w:t>
      </w:r>
    </w:p>
    <w:p w:rsidR="0028705C" w:rsidRDefault="0028705C" w:rsidP="0028705C">
      <w:pPr>
        <w:rPr>
          <w:rFonts w:ascii="Calibri" w:hAnsi="Calibri"/>
          <w:color w:val="002060"/>
          <w:sz w:val="22"/>
          <w:szCs w:val="22"/>
        </w:rPr>
      </w:pPr>
      <w:r>
        <w:rPr>
          <w:rFonts w:ascii="Calibri" w:hAnsi="Calibri"/>
          <w:b/>
          <w:bCs/>
          <w:color w:val="002060"/>
          <w:sz w:val="22"/>
          <w:szCs w:val="22"/>
        </w:rPr>
        <w:t xml:space="preserve">Tento sušák není sušákem </w:t>
      </w:r>
      <w:proofErr w:type="gramStart"/>
      <w:r>
        <w:rPr>
          <w:rFonts w:ascii="Calibri" w:hAnsi="Calibri"/>
          <w:b/>
          <w:bCs/>
          <w:color w:val="002060"/>
          <w:sz w:val="22"/>
          <w:szCs w:val="22"/>
        </w:rPr>
        <w:t>polohovacím !</w:t>
      </w:r>
      <w:r>
        <w:rPr>
          <w:rFonts w:ascii="Calibri" w:hAnsi="Calibri"/>
          <w:color w:val="002060"/>
          <w:sz w:val="22"/>
          <w:szCs w:val="22"/>
        </w:rPr>
        <w:t xml:space="preserve"> Po</w:t>
      </w:r>
      <w:proofErr w:type="gramEnd"/>
      <w:r>
        <w:rPr>
          <w:rFonts w:ascii="Calibri" w:hAnsi="Calibri"/>
          <w:color w:val="002060"/>
          <w:sz w:val="22"/>
          <w:szCs w:val="22"/>
        </w:rPr>
        <w:t xml:space="preserve"> provedení výběru vyhovujícího sklonu se sušák v této poloze zafixuje a takto je dále používán ! </w:t>
      </w:r>
      <w:r>
        <w:rPr>
          <w:rFonts w:ascii="Calibri" w:hAnsi="Calibri"/>
          <w:b/>
          <w:bCs/>
          <w:color w:val="002060"/>
          <w:sz w:val="22"/>
          <w:szCs w:val="22"/>
        </w:rPr>
        <w:t>Změnu sklonu sušáku lze samozřejmě znovu provést, ovšem pouze za použití nářadí !</w:t>
      </w:r>
      <w:r>
        <w:rPr>
          <w:rFonts w:ascii="Calibri" w:hAnsi="Calibri"/>
          <w:color w:val="002060"/>
          <w:sz w:val="22"/>
          <w:szCs w:val="22"/>
        </w:rPr>
        <w:t xml:space="preserve">   </w:t>
      </w:r>
    </w:p>
    <w:p w:rsidR="0028705C" w:rsidRDefault="0028705C" w:rsidP="0028705C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Každý z bočních upevňovacích profilů je vybaven třemi montážními otvory o průměru 8,5 mm ( pro šrouby či kotvy o síle 8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mm ), takže</w:t>
      </w:r>
      <w:proofErr w:type="gramEnd"/>
      <w:r>
        <w:rPr>
          <w:rFonts w:ascii="Arial" w:hAnsi="Arial" w:cs="Arial"/>
          <w:color w:val="002060"/>
          <w:sz w:val="20"/>
          <w:szCs w:val="20"/>
        </w:rPr>
        <w:t xml:space="preserve"> pro upevnění do okenních špalet budete potřebovat celkem 6 ks hmoždinek a 6 ks šroubů či kotev. </w:t>
      </w:r>
    </w:p>
    <w:p w:rsidR="0028705C" w:rsidRDefault="0028705C" w:rsidP="0028705C">
      <w:pPr>
        <w:pStyle w:val="Nadpis5"/>
        <w:spacing w:before="0" w:beforeAutospacing="0" w:after="0" w:afterAutospacing="0"/>
        <w:rPr>
          <w:rFonts w:ascii="Arial" w:eastAsia="Times New Roman" w:hAnsi="Arial" w:cs="Arial"/>
          <w:color w:val="002060"/>
        </w:rPr>
      </w:pPr>
      <w:r>
        <w:rPr>
          <w:rFonts w:ascii="Arial" w:eastAsia="Times New Roman" w:hAnsi="Arial" w:cs="Arial"/>
          <w:color w:val="002060"/>
        </w:rPr>
        <w:lastRenderedPageBreak/>
        <w:t>Sušák na balkon lehký – bez vrtání – barva RAL 6005 zelená</w:t>
      </w:r>
    </w:p>
    <w:p w:rsidR="0028705C" w:rsidRDefault="0028705C" w:rsidP="0028705C">
      <w:pPr>
        <w:pStyle w:val="Nadpis5"/>
        <w:spacing w:before="0" w:beforeAutospacing="0" w:after="0" w:afterAutospacing="0"/>
        <w:rPr>
          <w:rFonts w:ascii="Arial" w:eastAsia="Times New Roman" w:hAnsi="Arial" w:cs="Arial"/>
          <w:color w:val="00206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5599"/>
      </w:tblGrid>
      <w:tr w:rsidR="0028705C" w:rsidTr="0028705C">
        <w:trPr>
          <w:trHeight w:val="3060"/>
        </w:trPr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5C" w:rsidRDefault="0028705C">
            <w:pPr>
              <w:jc w:val="center"/>
              <w:rPr>
                <w:rFonts w:ascii="Arial" w:hAnsi="Arial" w:cs="Arial"/>
                <w:b/>
                <w:bCs/>
                <w:color w:val="FF6600"/>
              </w:rPr>
            </w:pPr>
          </w:p>
          <w:p w:rsidR="0028705C" w:rsidRDefault="0028705C">
            <w:pPr>
              <w:jc w:val="center"/>
              <w:rPr>
                <w:rFonts w:ascii="Arial" w:hAnsi="Arial" w:cs="Arial"/>
                <w:b/>
                <w:bCs/>
                <w:color w:val="FF6600"/>
              </w:rPr>
            </w:pPr>
            <w:r>
              <w:rPr>
                <w:rFonts w:ascii="Arial" w:hAnsi="Arial" w:cs="Arial"/>
                <w:b/>
                <w:bCs/>
                <w:color w:val="FF6600"/>
              </w:rPr>
              <w:t>Sušák na balkónové zábradlí</w:t>
            </w:r>
          </w:p>
          <w:p w:rsidR="0028705C" w:rsidRDefault="0028705C">
            <w:pPr>
              <w:jc w:val="center"/>
              <w:rPr>
                <w:rFonts w:ascii="Arial" w:hAnsi="Arial" w:cs="Arial"/>
                <w:b/>
                <w:bCs/>
                <w:color w:val="FF6600"/>
              </w:rPr>
            </w:pPr>
            <w:r>
              <w:rPr>
                <w:rFonts w:ascii="Arial" w:hAnsi="Arial" w:cs="Arial"/>
                <w:b/>
                <w:bCs/>
                <w:color w:val="FF6600"/>
              </w:rPr>
              <w:t>LEHKÝ</w:t>
            </w:r>
          </w:p>
          <w:p w:rsidR="0028705C" w:rsidRDefault="0028705C">
            <w:pPr>
              <w:pStyle w:val="Nadpis5"/>
              <w:spacing w:before="0" w:beforeAutospacing="0" w:after="0" w:afterAutospacing="0"/>
              <w:jc w:val="center"/>
              <w:rPr>
                <w:rFonts w:ascii="Calibri" w:eastAsia="Times New Roman" w:hAnsi="Calibri"/>
                <w:b w:val="0"/>
                <w:bCs w:val="0"/>
                <w:color w:val="00008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bCs w:val="0"/>
                <w:color w:val="FF0000"/>
                <w:sz w:val="24"/>
                <w:szCs w:val="24"/>
              </w:rPr>
              <w:t>je vybaven mechanismem</w:t>
            </w:r>
          </w:p>
          <w:p w:rsidR="0028705C" w:rsidRDefault="0028705C">
            <w:pPr>
              <w:pStyle w:val="Nadpis5"/>
              <w:spacing w:before="0" w:beforeAutospacing="0" w:after="0" w:afterAutospacing="0"/>
              <w:jc w:val="center"/>
              <w:rPr>
                <w:rFonts w:ascii="Calibri" w:eastAsia="Times New Roman" w:hAnsi="Calibri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bCs w:val="0"/>
                <w:color w:val="FF0000"/>
                <w:sz w:val="24"/>
                <w:szCs w:val="24"/>
              </w:rPr>
              <w:t> zabraňujícím stahování ramen</w:t>
            </w:r>
          </w:p>
          <w:p w:rsidR="0028705C" w:rsidRDefault="0028705C">
            <w:pPr>
              <w:pStyle w:val="Nadpis5"/>
              <w:spacing w:before="0" w:beforeAutospacing="0" w:after="0" w:afterAutospacing="0"/>
              <w:jc w:val="center"/>
              <w:rPr>
                <w:rFonts w:ascii="Calibri" w:eastAsia="Times New Roman" w:hAnsi="Calibri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bCs w:val="0"/>
                <w:color w:val="FF0000"/>
                <w:sz w:val="24"/>
                <w:szCs w:val="24"/>
              </w:rPr>
              <w:t>směrem k sobě způsobeným</w:t>
            </w:r>
          </w:p>
          <w:p w:rsidR="0028705C" w:rsidRDefault="0028705C">
            <w:pPr>
              <w:pStyle w:val="Nadpis5"/>
              <w:spacing w:before="0" w:beforeAutospacing="0" w:after="0" w:afterAutospacing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bCs w:val="0"/>
                <w:color w:val="FF0000"/>
                <w:sz w:val="24"/>
                <w:szCs w:val="24"/>
              </w:rPr>
              <w:t xml:space="preserve">tahem šňůr a váhou </w:t>
            </w:r>
            <w:proofErr w:type="gramStart"/>
            <w:r>
              <w:rPr>
                <w:rFonts w:ascii="Calibri" w:eastAsia="Times New Roman" w:hAnsi="Calibri"/>
                <w:b w:val="0"/>
                <w:bCs w:val="0"/>
                <w:color w:val="FF0000"/>
                <w:sz w:val="24"/>
                <w:szCs w:val="24"/>
              </w:rPr>
              <w:t>prádla !</w:t>
            </w:r>
            <w:proofErr w:type="gramEnd"/>
          </w:p>
          <w:p w:rsidR="0028705C" w:rsidRDefault="0028705C">
            <w:pPr>
              <w:jc w:val="center"/>
              <w:rPr>
                <w:rFonts w:ascii="Arial" w:hAnsi="Arial" w:cs="Arial"/>
                <w:b/>
                <w:bCs/>
                <w:color w:val="FF6600"/>
              </w:rPr>
            </w:pPr>
          </w:p>
          <w:p w:rsidR="0028705C" w:rsidRDefault="0028705C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FF6600"/>
              </w:rPr>
              <w:t xml:space="preserve">MONTÁŽ BEZ </w:t>
            </w:r>
            <w:proofErr w:type="gramStart"/>
            <w:r>
              <w:rPr>
                <w:rFonts w:ascii="Arial" w:hAnsi="Arial" w:cs="Arial"/>
                <w:b/>
                <w:bCs/>
                <w:color w:val="FF6600"/>
              </w:rPr>
              <w:t>VRTÁNÍ !</w:t>
            </w:r>
            <w:proofErr w:type="gramEnd"/>
          </w:p>
          <w:p w:rsidR="0028705C" w:rsidRDefault="0028705C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  <w:p w:rsidR="0028705C" w:rsidRDefault="0028705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Kdykoliv lze sušák jednoduše odmontovat a opět namontovat</w:t>
            </w:r>
          </w:p>
          <w:p w:rsidR="0028705C" w:rsidRDefault="0028705C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 jen za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použítí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šroubováku !</w:t>
            </w:r>
            <w:proofErr w:type="gramEnd"/>
          </w:p>
          <w:p w:rsidR="0028705C" w:rsidRDefault="0028705C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  <w:p w:rsidR="0028705C" w:rsidRDefault="0028705C">
            <w:pPr>
              <w:jc w:val="center"/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 xml:space="preserve">Kompletně celokovový </w:t>
            </w:r>
            <w:proofErr w:type="gramStart"/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systém !</w:t>
            </w:r>
            <w:proofErr w:type="gramEnd"/>
          </w:p>
          <w:p w:rsidR="0028705C" w:rsidRDefault="0028705C">
            <w:pPr>
              <w:jc w:val="center"/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 xml:space="preserve">Kvalitní, nekorodující </w:t>
            </w:r>
            <w:proofErr w:type="gramStart"/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materiály !</w:t>
            </w:r>
            <w:proofErr w:type="gramEnd"/>
          </w:p>
          <w:p w:rsidR="0028705C" w:rsidRDefault="0028705C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  <w:p w:rsidR="0028705C" w:rsidRDefault="0028705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Trvanlivá povrchová </w:t>
            </w:r>
            <w:proofErr w:type="gramStart"/>
            <w:r>
              <w:rPr>
                <w:rFonts w:ascii="Arial" w:hAnsi="Arial" w:cs="Arial"/>
                <w:b/>
                <w:bCs/>
                <w:color w:val="FF0000"/>
              </w:rPr>
              <w:t>úprava !</w:t>
            </w:r>
            <w:proofErr w:type="gramEnd"/>
          </w:p>
          <w:p w:rsidR="0028705C" w:rsidRDefault="0028705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( vypalovaná barva –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komaxit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– pro venkovní </w:t>
            </w:r>
            <w:proofErr w:type="gramStart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prostory )</w:t>
            </w:r>
            <w:proofErr w:type="gramEnd"/>
          </w:p>
          <w:p w:rsidR="0028705C" w:rsidRDefault="0028705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5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5C" w:rsidRDefault="0028705C">
            <w:pPr>
              <w:jc w:val="center"/>
              <w:rPr>
                <w:rFonts w:ascii="Arial" w:hAnsi="Arial" w:cs="Arial"/>
                <w:b/>
                <w:bCs/>
                <w:color w:val="FF6600"/>
                <w:sz w:val="22"/>
                <w:szCs w:val="22"/>
              </w:rPr>
            </w:pPr>
          </w:p>
          <w:p w:rsidR="0028705C" w:rsidRDefault="0028705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80"/>
                <w:sz w:val="20"/>
                <w:szCs w:val="20"/>
              </w:rPr>
              <w:drawing>
                <wp:inline distT="0" distB="0" distL="0" distR="0">
                  <wp:extent cx="2876550" cy="1800225"/>
                  <wp:effectExtent l="0" t="0" r="0" b="9525"/>
                  <wp:docPr id="1" name="Obrázek 1" descr="Popis: cid:image004.jpg@01CF7998.DDC6B1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Popis: cid:image004.jpg@01CF7998.DDC6B1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05C" w:rsidRDefault="0028705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</w:tr>
    </w:tbl>
    <w:p w:rsidR="0028705C" w:rsidRDefault="0028705C" w:rsidP="0028705C">
      <w:pPr>
        <w:pStyle w:val="Prosttext"/>
        <w:rPr>
          <w:rFonts w:ascii="Calibri" w:hAnsi="Calibri"/>
          <w:color w:val="1F497D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8705C" w:rsidTr="0028705C">
        <w:trPr>
          <w:trHeight w:val="402"/>
        </w:trPr>
        <w:tc>
          <w:tcPr>
            <w:tcW w:w="9353" w:type="dxa"/>
            <w:tcBorders>
              <w:top w:val="single" w:sz="18" w:space="0" w:color="FF6600"/>
              <w:left w:val="single" w:sz="18" w:space="0" w:color="FF6600"/>
              <w:bottom w:val="nil"/>
              <w:right w:val="single" w:sz="18" w:space="0" w:color="FF66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5C" w:rsidRDefault="0028705C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28705C" w:rsidRDefault="0028705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HLINÍK / NEREZOVÁ OCEL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není</w:t>
            </w: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PLAST !</w:t>
            </w:r>
            <w:proofErr w:type="gramEnd"/>
          </w:p>
        </w:tc>
      </w:tr>
      <w:tr w:rsidR="0028705C" w:rsidTr="0028705C">
        <w:tc>
          <w:tcPr>
            <w:tcW w:w="9353" w:type="dxa"/>
            <w:tcBorders>
              <w:top w:val="nil"/>
              <w:left w:val="single" w:sz="18" w:space="0" w:color="FF6600"/>
              <w:bottom w:val="nil"/>
              <w:right w:val="single" w:sz="18" w:space="0" w:color="FF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05C" w:rsidRDefault="002870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Ušlechtilé kovy nerezaví, nepraskají, nekroutí se ani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neprohýbají  !</w:t>
            </w:r>
            <w:proofErr w:type="gramEnd"/>
          </w:p>
        </w:tc>
      </w:tr>
      <w:tr w:rsidR="0028705C" w:rsidTr="0028705C">
        <w:tc>
          <w:tcPr>
            <w:tcW w:w="9353" w:type="dxa"/>
            <w:tcBorders>
              <w:top w:val="nil"/>
              <w:left w:val="single" w:sz="18" w:space="0" w:color="FF6600"/>
              <w:bottom w:val="single" w:sz="18" w:space="0" w:color="FF6600"/>
              <w:right w:val="single" w:sz="18" w:space="0" w:color="FF66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5C" w:rsidRDefault="0028705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Povrchová úprava -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venkovní</w:t>
            </w: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komaxit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nejvyšší kvality ( vypalovaná </w:t>
            </w:r>
            <w:proofErr w:type="gram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barva )</w:t>
            </w:r>
            <w:proofErr w:type="gram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  <w:p w:rsidR="0028705C" w:rsidRDefault="0028705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28705C" w:rsidRDefault="0028705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JEDNA INVESTICE NAVŽDY -</w:t>
            </w: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 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ZÁRUKA 5 </w:t>
            </w:r>
            <w:proofErr w:type="gramStart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LET !</w:t>
            </w:r>
            <w:proofErr w:type="gramEnd"/>
          </w:p>
          <w:p w:rsidR="0028705C" w:rsidRDefault="0028705C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 xml:space="preserve">Rozumní volí prokazatelnou kvalitu, pravdivé informace a serióznost </w:t>
            </w:r>
            <w:proofErr w:type="gramStart"/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jednání !</w:t>
            </w:r>
            <w:proofErr w:type="gramEnd"/>
          </w:p>
          <w:p w:rsidR="0028705C" w:rsidRDefault="0028705C">
            <w:pPr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</w:pPr>
          </w:p>
        </w:tc>
      </w:tr>
    </w:tbl>
    <w:p w:rsidR="0028705C" w:rsidRDefault="0028705C" w:rsidP="0028705C">
      <w:pPr>
        <w:rPr>
          <w:rFonts w:ascii="Arial" w:hAnsi="Arial" w:cs="Arial"/>
          <w:color w:val="000080"/>
          <w:sz w:val="20"/>
          <w:szCs w:val="20"/>
        </w:rPr>
      </w:pPr>
    </w:p>
    <w:tbl>
      <w:tblPr>
        <w:tblW w:w="661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6"/>
        <w:gridCol w:w="2999"/>
      </w:tblGrid>
      <w:tr w:rsidR="0028705C" w:rsidTr="0028705C">
        <w:trPr>
          <w:trHeight w:val="42"/>
          <w:tblCellSpacing w:w="15" w:type="dxa"/>
        </w:trPr>
        <w:tc>
          <w:tcPr>
            <w:tcW w:w="65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05C" w:rsidRDefault="0028705C">
            <w:pPr>
              <w:spacing w:line="42" w:lineRule="atLeast"/>
              <w:rPr>
                <w:rFonts w:ascii="Calibri" w:hAnsi="Calibri"/>
                <w:color w:val="000080"/>
                <w:sz w:val="22"/>
                <w:szCs w:val="22"/>
              </w:rPr>
            </w:pPr>
          </w:p>
        </w:tc>
      </w:tr>
      <w:tr w:rsidR="0028705C" w:rsidTr="0028705C">
        <w:trPr>
          <w:trHeight w:val="525"/>
          <w:tblCellSpacing w:w="15" w:type="dxa"/>
        </w:trPr>
        <w:tc>
          <w:tcPr>
            <w:tcW w:w="3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05C" w:rsidRDefault="0028705C">
            <w:pPr>
              <w:pStyle w:val="Normlnweb"/>
              <w:spacing w:before="0" w:beforeAutospacing="0" w:after="0" w:afterAutospacing="0"/>
              <w:rPr>
                <w:color w:val="000080"/>
                <w:sz w:val="20"/>
                <w:szCs w:val="20"/>
              </w:rPr>
            </w:pPr>
          </w:p>
        </w:tc>
        <w:tc>
          <w:tcPr>
            <w:tcW w:w="2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05C" w:rsidRDefault="0028705C">
            <w:pPr>
              <w:pStyle w:val="Normlnweb"/>
              <w:spacing w:before="0" w:beforeAutospacing="0" w:after="0" w:afterAutospacing="0"/>
              <w:rPr>
                <w:color w:val="000080"/>
              </w:rPr>
            </w:pPr>
          </w:p>
        </w:tc>
      </w:tr>
      <w:tr w:rsidR="0028705C" w:rsidTr="0028705C">
        <w:trPr>
          <w:trHeight w:val="1260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05C" w:rsidRDefault="0028705C">
            <w:r>
              <w:rPr>
                <w:rFonts w:ascii="Verdana" w:hAnsi="Verdana"/>
                <w:sz w:val="22"/>
                <w:szCs w:val="22"/>
              </w:rPr>
              <w:t> V</w:t>
            </w:r>
            <w:bookmarkStart w:id="1" w:name="_GoBack"/>
            <w:bookmarkEnd w:id="1"/>
            <w:r>
              <w:rPr>
                <w:rFonts w:ascii="Verdana" w:hAnsi="Verdana"/>
                <w:sz w:val="22"/>
                <w:szCs w:val="22"/>
              </w:rPr>
              <w:t xml:space="preserve"> R TECH s.r.o., </w:t>
            </w:r>
            <w:r>
              <w:rPr>
                <w:rFonts w:ascii="Calibri" w:hAnsi="Calibri"/>
                <w:sz w:val="22"/>
                <w:szCs w:val="22"/>
              </w:rPr>
              <w:t xml:space="preserve">IČ: </w:t>
            </w:r>
            <w:r>
              <w:rPr>
                <w:rStyle w:val="platne"/>
                <w:rFonts w:ascii="Calibri" w:hAnsi="Calibri"/>
                <w:sz w:val="22"/>
                <w:szCs w:val="22"/>
              </w:rPr>
              <w:t>286 09 140</w:t>
            </w:r>
          </w:p>
          <w:p w:rsidR="0028705C" w:rsidRDefault="0028705C">
            <w:r>
              <w:rPr>
                <w:rFonts w:ascii="Calibri" w:hAnsi="Calibri"/>
                <w:sz w:val="22"/>
                <w:szCs w:val="22"/>
              </w:rPr>
              <w:t xml:space="preserve"> Sídlo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společnosti : Frýdlant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nad Ostravicí, Nová Ves 405, 739 11</w:t>
            </w:r>
          </w:p>
          <w:p w:rsidR="0028705C" w:rsidRDefault="0028705C"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 Provozovna: Vratimovská 624/11,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Ostrava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Kunčičky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>, 718 00</w:t>
            </w:r>
            <w:r>
              <w:rPr>
                <w:rFonts w:ascii="Calibri" w:hAnsi="Calibri"/>
                <w:sz w:val="22"/>
                <w:szCs w:val="22"/>
              </w:rPr>
              <w:br/>
              <w:t> Tel.: +420 596 416 663, +420 737 248 227</w:t>
            </w:r>
          </w:p>
          <w:p w:rsidR="0028705C" w:rsidRDefault="0028705C">
            <w:pPr>
              <w:rPr>
                <w:color w:val="000080"/>
              </w:rPr>
            </w:pPr>
            <w:r>
              <w:rPr>
                <w:rFonts w:ascii="Calibri" w:hAnsi="Calibri"/>
                <w:color w:val="0066FF"/>
                <w:sz w:val="22"/>
                <w:szCs w:val="22"/>
              </w:rPr>
              <w:t> </w:t>
            </w:r>
            <w:hyperlink r:id="rId10" w:history="1">
              <w:r>
                <w:rPr>
                  <w:rStyle w:val="Hypertextovodkaz"/>
                  <w:rFonts w:ascii="Calibri" w:hAnsi="Calibri"/>
                  <w:color w:val="FF6600"/>
                  <w:sz w:val="22"/>
                  <w:szCs w:val="22"/>
                </w:rPr>
                <w:t>www.susaknaokno.eu</w:t>
              </w:r>
            </w:hyperlink>
            <w:r>
              <w:rPr>
                <w:rFonts w:ascii="Calibri" w:hAnsi="Calibri"/>
                <w:b/>
                <w:bCs/>
                <w:color w:val="0066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66FF"/>
                <w:sz w:val="22"/>
                <w:szCs w:val="22"/>
              </w:rPr>
              <w:t xml:space="preserve">        </w:t>
            </w:r>
            <w:r>
              <w:rPr>
                <w:rFonts w:ascii="Calibri" w:hAnsi="Calibri"/>
                <w:color w:val="808080"/>
                <w:sz w:val="22"/>
                <w:szCs w:val="22"/>
              </w:rPr>
              <w:t>email:</w:t>
            </w:r>
            <w:r>
              <w:rPr>
                <w:rFonts w:ascii="Calibri" w:hAnsi="Calibri"/>
                <w:color w:val="0066FF"/>
                <w:sz w:val="22"/>
                <w:szCs w:val="22"/>
              </w:rPr>
              <w:t xml:space="preserve"> </w:t>
            </w:r>
            <w:hyperlink r:id="rId11" w:history="1">
              <w:r>
                <w:rPr>
                  <w:rStyle w:val="Hypertextovodkaz"/>
                  <w:rFonts w:ascii="Calibri" w:hAnsi="Calibri"/>
                  <w:b/>
                  <w:bCs/>
                  <w:sz w:val="22"/>
                  <w:szCs w:val="22"/>
                </w:rPr>
                <w:t>vyroba@susaknaokno.cz</w:t>
              </w:r>
            </w:hyperlink>
            <w:r>
              <w:rPr>
                <w:rFonts w:ascii="Calibri" w:hAnsi="Calibri"/>
                <w:b/>
                <w:bCs/>
                <w:color w:val="0066FF"/>
                <w:sz w:val="22"/>
                <w:szCs w:val="22"/>
              </w:rPr>
              <w:t xml:space="preserve">  </w:t>
            </w:r>
          </w:p>
        </w:tc>
      </w:tr>
      <w:bookmarkEnd w:id="0"/>
    </w:tbl>
    <w:p w:rsidR="0028705C" w:rsidRDefault="0028705C" w:rsidP="0028705C">
      <w:pPr>
        <w:rPr>
          <w:rFonts w:ascii="Arial" w:hAnsi="Arial" w:cs="Arial"/>
          <w:color w:val="000080"/>
          <w:sz w:val="20"/>
          <w:szCs w:val="20"/>
        </w:rPr>
      </w:pPr>
    </w:p>
    <w:p w:rsidR="0083020E" w:rsidRDefault="0083020E"/>
    <w:sectPr w:rsidR="00830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5C"/>
    <w:rsid w:val="0028705C"/>
    <w:rsid w:val="0083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E6ACC-AF4B-4494-90F6-7D6B711C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705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28705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28705C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705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8705C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28705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8705C"/>
    <w:rPr>
      <w:rFonts w:ascii="Courier New" w:hAnsi="Courier New" w:cs="Courier New"/>
      <w:sz w:val="20"/>
      <w:szCs w:val="20"/>
      <w:lang w:eastAsia="cs-CZ"/>
    </w:rPr>
  </w:style>
  <w:style w:type="character" w:customStyle="1" w:styleId="platne">
    <w:name w:val="platne"/>
    <w:basedOn w:val="Standardnpsmoodstavce"/>
    <w:rsid w:val="0028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11.jpg@01D2D069.4FD57B6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vyroba@susaknaokno.cz" TargetMode="External"/><Relationship Id="rId5" Type="http://schemas.openxmlformats.org/officeDocument/2006/relationships/image" Target="cid:image010.jpg@01D2D069.4FD57B60" TargetMode="External"/><Relationship Id="rId10" Type="http://schemas.openxmlformats.org/officeDocument/2006/relationships/hyperlink" Target="http://www.susaknaokno.eu/" TargetMode="External"/><Relationship Id="rId4" Type="http://schemas.openxmlformats.org/officeDocument/2006/relationships/image" Target="media/image1.jpeg"/><Relationship Id="rId9" Type="http://schemas.openxmlformats.org/officeDocument/2006/relationships/image" Target="cid:image012.jpg@01D2D069.4FD57B6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Dlouhá</dc:creator>
  <cp:keywords/>
  <dc:description/>
  <cp:lastModifiedBy>Marta Dlouhá</cp:lastModifiedBy>
  <cp:revision>1</cp:revision>
  <dcterms:created xsi:type="dcterms:W3CDTF">2017-05-22T11:13:00Z</dcterms:created>
  <dcterms:modified xsi:type="dcterms:W3CDTF">2017-05-22T11:17:00Z</dcterms:modified>
</cp:coreProperties>
</file>